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Előfizetői szerződés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Tájékoztató a megrendeléshez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Az első hónap igénybevételéhez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szíveskedjen a választott csomagnak megfelelő díjat részünkre átutalni az alábbi közleménnyel: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(MKB)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10300002-10408266-49020015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számlaszámra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Számlatulajdonos neve Globaling Kft. 1214 Bp. Erdősor u. 113. II/6.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Közlemény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 + on@emailcime.hu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A folyamatos szolgáltatás érdekébe kérjük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lenti szerződést, szíveskedjen kitöltve, aláírva megküldeni részünkre: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E-mailben az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info@globaling.hu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címre, vagy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Postai úton a 1214 Budapest, Erdősor u. 113. II/6. címre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előfizetői szerződés megtekintéséhez görgessen a következő oldalhoz.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Előfizetői szerződés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Mely létrejött egyrészről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Globaling Kft.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cím 1214 Budapest, Erdősor u. 113. II/6. cégjegyzékszám: Cg.01-09-899645/ mint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Szolgáltató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másrészről Előfizető között, melynek adatai: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00" w:val="clear"/>
        <w:spacing w:after="0" w:before="0" w:line="240" w:lineRule="auto"/>
        <w:ind w:left="0" w:right="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Előfizető adatai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Név (cégnév):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Számlaküldési címe: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Adószám /személyi igazolvány száma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(aprohirdetesingyen.hu oldalon regisztrált)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Bankszámlaszáma: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Kapcsolattartó neve: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Telefonszáma: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Szolgáltatási csomag</w:t>
      </w:r>
    </w:p>
    <w:tbl>
      <w:tblPr>
        <w:tblStyle w:val="Table2"/>
        <w:tblW w:w="9097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96"/>
        <w:gridCol w:w="1966"/>
        <w:gridCol w:w="1792"/>
        <w:gridCol w:w="2431"/>
        <w:gridCol w:w="1412"/>
        <w:tblGridChange w:id="0">
          <w:tblGrid>
            <w:gridCol w:w="1496"/>
            <w:gridCol w:w="1966"/>
            <w:gridCol w:w="1792"/>
            <w:gridCol w:w="2431"/>
            <w:gridCol w:w="1412"/>
          </w:tblGrid>
        </w:tblGridChange>
      </w:tblGrid>
      <w:tr>
        <w:trPr>
          <w:cantSplit w:val="0"/>
          <w:trHeight w:val="11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Díjcsomag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Feladható hirdetések száma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XML lekérdezés gyakorisága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Szolgáltatás díja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Havidíjban értendő!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Megrendelés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Jelölje x-el a megrendelt csomagot!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Ft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db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Ft. +áfa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Ft. +áfa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.900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H-1.000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1.000 db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H-2.000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2.000 db.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8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0.000 Ft.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H-plussz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2.000 db. felett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egyedi. + áfa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Díjfizetés - díjfizetési kedvezmények </w:t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Díjfizetés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Kedvezmény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Előfizető választása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(jelölje x-el a díjfizetési gyakoriságot)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hónap fizetendő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hónap fizetendő!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Szolgáltatási csomag tartalma</w:t>
      </w:r>
    </w:p>
    <w:tbl>
      <w:tblPr>
        <w:tblStyle w:val="Table4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2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Szolgáltatások: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aprohirdetesingyen.hu oldalára feladott (vagy importált) hirdetéseket automatikusan exportáljuk 4 másik weboldalra, így a hirdetések az alábbi oldalakon is elérhetőek lesznek: promot.hu azelado.hu aprohirdetese.hu eladod.hu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Hirdetésfrissítő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naponta friss dátummal a lista elejére kerül az összes hirdetés.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XML import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(opcionális)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XML fájlon keresztül hirdetések automatikus feltöltése az aprohirdetesingyen.hu oldalára (heti lekérdezéssel).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Szolgáltatások szabályai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http://aprohirdetesingyen.hu/tartalom-hivatkozas/felhasznalasi-feltetelek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közzétett hirdetési feltételekkel megegyeznek.</w:t>
      </w:r>
    </w:p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Szerződés tartalma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Előfizető megrendeli a fent megjelölt szolgáltatási csomagot határozatlan időtartalomra.</w:t>
      </w:r>
    </w:p>
    <w:p w:rsidR="00000000" w:rsidDel="00000000" w:rsidP="00000000" w:rsidRDefault="00000000" w:rsidRPr="00000000" w14:paraId="0000008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Díjfizetés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díjat átutalással, vagy banki befizetéssel lehet teljesíteni az: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(MKB)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10300002-10408266-49020015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számlaszámra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Számlatulajdonos neve Globaling Kft. 1214 Bp. Erdősor u. 113. II/6.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Közlemény: XML-apro + on@emailcime.hu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10.2 A díjat a Szolgáltató által kiküldött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Sárgacsekken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be lehet fizetni.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Díjfizetés gyakorisága: díjfizetés- díjfizetési kedvezmények címszó alatt választottak szerint.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/Előre esedékesen hónap 15. napjáig/</w:t>
      </w:r>
    </w:p>
    <w:p w:rsidR="00000000" w:rsidDel="00000000" w:rsidP="00000000" w:rsidRDefault="00000000" w:rsidRPr="00000000" w14:paraId="0000009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Szerződés felbontása, megszűntetése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szerződést bármelyik fél a másikhoz intézett nyilatkozatával megszűntetheti.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Előfizető részéről történő szerződés felbontása esetén Szolgáltató a szolgáltatással megkezdett időszakra járó díjat megtarthatja, illetőleg az erre az időre járó, de be nem fizetett összegre igényt tarthat.  </w:t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Egyéb rendelkezések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Késedelmes díjfizetés esetén Szolgáltató a jegybanki alapkamat kétszeresét, mint késedelmi kamatot számol fel.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 napnál régebbi díjtartozás esetén a Szolgáltató a szolgáltatást a díjtartozás rendezéséig szüneteltetheti – a szüntetetett időszakra a díjfizetési kötelezettség nem szűnik meg.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 az esetleges jogvita elbírálására kikötik követeléstől függően a Pesti Központi Kerületi Bíróság, illetőleg a Fővárosi Bíróság kizárólagos illetékességét.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Szolgáltatási díjváltozás esetén a Szolgáltató a díjváltozás mértékéről az Előfizetőt előzetesen elektronikus úton értesíti. Amennyiben az Előfizetőnek nincs kifogása a díjváltozás ellen (a szolgáltatási szerződést nem bontja fel), úgy a következően esedékes díjat a díjváltozás mértéke szerint kell megfizetni.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 aláírásával Szolgáltató kijelenti, hogy Előfizetőnek biztosítja a szerződésben foglalt szolgáltatást. 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 aláírásával Előfizető kijelenti, hogy Szolgáltató által biztosított szolgáltatás szabályait elfogadja, annak díját megfizeti.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Budapest, 20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258" w:top="180" w:left="1417" w:right="1417" w:header="708" w:footer="708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…………………………………</w:t>
      <w:tab/>
      <w:tab/>
      <w:t xml:space="preserve">…………..…………………………..</w:t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Előfizető</w:t>
      <w:tab/>
      <w:t xml:space="preserve">                                                                               Szolgáltató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lobaling.hu" TargetMode="External"/><Relationship Id="rId8" Type="http://schemas.openxmlformats.org/officeDocument/2006/relationships/hyperlink" Target="http://aprohirdetesingyen.hu/tartalom-hivatkozas/felhasznalasi-feltetele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FPI3RLJP0TrsiKnitC+FIGoCvQ==">CgMxLjA4AHIhMTZzaVBkU1ZBMXE2QWZGUl96ajZ5dEx5ejJ6WkkxWlMt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